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6785E" w:rsidRPr="0026785E" w:rsidRDefault="0026785E" w:rsidP="0026785E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26785E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26785E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 </w:t>
      </w:r>
      <w:r w:rsidRPr="0026785E">
        <w:rPr>
          <w:rFonts w:ascii="Times New Roman" w:hAnsi="Times New Roman" w:cs="Times New Roman"/>
          <w:b/>
          <w:bCs/>
          <w:sz w:val="28"/>
          <w:szCs w:val="28"/>
        </w:rPr>
        <w:t xml:space="preserve">и оценка </w:t>
      </w:r>
      <w:r w:rsidRPr="0026785E">
        <w:rPr>
          <w:rFonts w:ascii="Times New Roman" w:hAnsi="Times New Roman" w:cs="Times New Roman"/>
          <w:b/>
          <w:bCs/>
          <w:sz w:val="28"/>
          <w:szCs w:val="28"/>
        </w:rPr>
        <w:t>проектной деятельности</w:t>
      </w:r>
    </w:p>
    <w:bookmarkEnd w:id="0"/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Основным результатом проектирования являются изменения,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которые происходят в различных системах, институтах, процессах.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 xml:space="preserve">Параллельно данным изменениям мы может фиксировать различные эффекты, способные оказывать влияние на людей с точки зрения организации, управления, межличностных отношений и т. п. 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 xml:space="preserve">Для проектной деятельности, осуществляемой в рамках </w:t>
      </w:r>
      <w:r>
        <w:rPr>
          <w:rFonts w:ascii="Times New Roman" w:hAnsi="Times New Roman" w:cs="Times New Roman"/>
          <w:sz w:val="28"/>
          <w:szCs w:val="28"/>
        </w:rPr>
        <w:t xml:space="preserve">учебного </w:t>
      </w:r>
      <w:r w:rsidRPr="0026785E">
        <w:rPr>
          <w:rFonts w:ascii="Times New Roman" w:hAnsi="Times New Roman" w:cs="Times New Roman"/>
          <w:sz w:val="28"/>
          <w:szCs w:val="28"/>
        </w:rPr>
        <w:t>процесса, значимо получение двух видов результатов: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1) «</w:t>
      </w:r>
      <w:proofErr w:type="spellStart"/>
      <w:r w:rsidRPr="0026785E">
        <w:rPr>
          <w:rFonts w:ascii="Times New Roman" w:hAnsi="Times New Roman" w:cs="Times New Roman"/>
          <w:sz w:val="28"/>
          <w:szCs w:val="28"/>
        </w:rPr>
        <w:t>продук</w:t>
      </w:r>
      <w:r>
        <w:rPr>
          <w:rFonts w:ascii="Times New Roman" w:hAnsi="Times New Roman" w:cs="Times New Roman"/>
          <w:sz w:val="28"/>
          <w:szCs w:val="28"/>
        </w:rPr>
        <w:t>овый</w:t>
      </w:r>
      <w:proofErr w:type="spellEnd"/>
      <w:r w:rsidRPr="0026785E">
        <w:rPr>
          <w:rFonts w:ascii="Times New Roman" w:hAnsi="Times New Roman" w:cs="Times New Roman"/>
          <w:sz w:val="28"/>
          <w:szCs w:val="28"/>
        </w:rPr>
        <w:t>» — результат как продукт педагогического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проектирования, который может способствовать освоению других видов деятельности (диагностика, экспертиза, рефлексия);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2) «</w:t>
      </w:r>
      <w:r>
        <w:rPr>
          <w:rFonts w:ascii="Times New Roman" w:hAnsi="Times New Roman" w:cs="Times New Roman"/>
          <w:sz w:val="28"/>
          <w:szCs w:val="28"/>
        </w:rPr>
        <w:t>образовательный</w:t>
      </w:r>
      <w:r w:rsidRPr="0026785E">
        <w:rPr>
          <w:rFonts w:ascii="Times New Roman" w:hAnsi="Times New Roman" w:cs="Times New Roman"/>
          <w:sz w:val="28"/>
          <w:szCs w:val="28"/>
        </w:rPr>
        <w:t>» — изменение человеческих свойств, качеств, проявлений, отношений. Например, развитие креативного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мышления, формирование коммуникативной культуры.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Оценка состояния и контроль реализации проекта по стоимостным параметрам состоит из следующих действий: проведение текущего аудита состояния проекта по стоимости и финансам; определение степени выполнения проекта по стоимостным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показателям; оценка и анализ отклонений стоимости выполненных работ от сметы и бюджета; выявление факторов, определяющих позитивные и негативные отклонения; формирование методов и приемов корректирующих воздействий; прогнозирование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состояния выполнения работ по стоимости; принятие управленческих решений о регулирующих воздействиях.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Результативность проекта определяется только достигнутым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результатом без учета затрат на его достижение, т. е., чтобы измерять результативность, нужно иметь четко определенные цели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и планы, т. к. без этого не будет точки отсчета для оценки результативности.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В социально-культурных проектах результаты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измеримы, реалистичны, привязаны ко времени, сравнимы с ситуацией до реализации проекта. Они могут быть количественными и качественными.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Количественная результативность (что сделано?) фиксирует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количество оказанных услуг, динамику и степень выполнения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этих мероприятий. Качественная результативность (что изменилось?) должна отражать позитивные изменения, которые произошли в результате проведения мероприятия и оказания услуги.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lastRenderedPageBreak/>
        <w:t>Эффективность — это продуктивность использования ресурсов в достижении какой-либо цели, соотношение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и затрат. Например, превышение дохода над затратами называется прибылью, именно прибыль является экономической 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коммерческого проекта, его финансовым результатом. Эффективность социально-культурного проекта — та категория, которая отображает соответствие затрат и результатов проекта целям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участников, а также интересам государства и населения.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При оценке социально-культурных проектов используются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такие категории, как эффективность участия в проекте; эффективность проекта в целом.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Эффективность участия в проекте определяется для того,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чтобы оценить возможность реализуемости проекта, заинтересованность в проекте его участников. Здесь используются такие категории, как эффективность затрат, эффективность участия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в проекте структур более высокого уровня.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Эффективность проекта в целом определяет его потенциальную привлекательность для всех заинтересованных сторон, с целью поиска инвесторов, доноров, спонсоров. Этот вид эффективности включает социальную и экономическую эффективность.</w:t>
      </w:r>
    </w:p>
    <w:p w:rsid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Социальная эффективность отражает эффективность данного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проекта с точки зрения интересов всего общества. Экономическая эффективность социально-культурного проекта связана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с проблемой комплексной оценки эффективности финансовых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85E">
        <w:rPr>
          <w:rFonts w:ascii="Times New Roman" w:hAnsi="Times New Roman" w:cs="Times New Roman"/>
          <w:sz w:val="28"/>
          <w:szCs w:val="28"/>
        </w:rPr>
        <w:t>вложений.</w:t>
      </w:r>
    </w:p>
    <w:p w:rsid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2. Оценка результата проектной деятельности</w:t>
      </w:r>
    </w:p>
    <w:p w:rsid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 xml:space="preserve"> Для оценки «человеческого» результата проектной деятельности используются следующие критерии: </w:t>
      </w:r>
    </w:p>
    <w:p w:rsid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 xml:space="preserve">1) удовлетворенность участием в проекте; </w:t>
      </w:r>
    </w:p>
    <w:p w:rsid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 xml:space="preserve">2) степень освоения процедур проектирования: умение найти и сформулировать проблему, овладение специфическим языком проектирования, способность провести диагностику, сформулировать цель, составить программу и план действий и т. д.; </w:t>
      </w:r>
    </w:p>
    <w:p w:rsid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 xml:space="preserve">3) качество проектного результата в целом позволяет окружающим судить о реальной способности участников производить социально значимый продукт, о наличии творческого потенциала, о способности довести начатое дело до конца, об ответственности, </w:t>
      </w:r>
      <w:proofErr w:type="gramStart"/>
      <w:r w:rsidRPr="0026785E">
        <w:rPr>
          <w:rFonts w:ascii="Times New Roman" w:hAnsi="Times New Roman" w:cs="Times New Roman"/>
          <w:sz w:val="28"/>
          <w:szCs w:val="28"/>
        </w:rPr>
        <w:t>24</w:t>
      </w:r>
      <w:proofErr w:type="gramEnd"/>
      <w:r w:rsidRPr="0026785E">
        <w:rPr>
          <w:rFonts w:ascii="Times New Roman" w:hAnsi="Times New Roman" w:cs="Times New Roman"/>
          <w:sz w:val="28"/>
          <w:szCs w:val="28"/>
        </w:rPr>
        <w:t xml:space="preserve"> т. е. о неких свойствах, формирующихся и проявляющихся в процессе обучения; </w:t>
      </w:r>
    </w:p>
    <w:p w:rsid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lastRenderedPageBreak/>
        <w:t>4) наличие положительных эффектов на индивидуальном уровне (прирост личностных качеств, свойств, характеристик, позитивная динамика отношений);</w:t>
      </w:r>
    </w:p>
    <w:p w:rsid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 xml:space="preserve"> 5) сплочение проектной команды в ходе совместной деятельности;</w:t>
      </w:r>
    </w:p>
    <w:p w:rsid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 xml:space="preserve"> 6) наличие у участников потребности в дальнейшем развитии своего проектного опыта; </w:t>
      </w:r>
    </w:p>
    <w:p w:rsid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>7) становление социального партнерства. Природа проектной деятельности требует оценки не только конечного результата, но и результатов промежуточных процедур.</w:t>
      </w:r>
    </w:p>
    <w:p w:rsidR="0026785E" w:rsidRPr="0026785E" w:rsidRDefault="0026785E" w:rsidP="0026785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6785E">
        <w:rPr>
          <w:rFonts w:ascii="Times New Roman" w:hAnsi="Times New Roman" w:cs="Times New Roman"/>
          <w:sz w:val="28"/>
          <w:szCs w:val="28"/>
        </w:rPr>
        <w:t xml:space="preserve"> Формы осуществления промежуточного контроля и оценки могут быть различными, например рефлексия относительно процесса и результата проектной деятельности и т. п. </w:t>
      </w:r>
    </w:p>
    <w:sectPr w:rsidR="0026785E" w:rsidRPr="00267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85E"/>
    <w:rsid w:val="0026785E"/>
    <w:rsid w:val="00CB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9AB13"/>
  <w15:chartTrackingRefBased/>
  <w15:docId w15:val="{7AFFF77D-29D9-450F-ADA7-1EA13C57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716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Корчагина</dc:creator>
  <cp:keywords/>
  <dc:description/>
  <cp:lastModifiedBy>М Корчагина</cp:lastModifiedBy>
  <cp:revision>1</cp:revision>
  <dcterms:created xsi:type="dcterms:W3CDTF">2021-11-22T17:45:00Z</dcterms:created>
  <dcterms:modified xsi:type="dcterms:W3CDTF">2021-11-22T17:55:00Z</dcterms:modified>
</cp:coreProperties>
</file>